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46D36C" w:rsidR="001E41F3" w:rsidRDefault="001E41F3">
      <w:pPr>
        <w:pStyle w:val="CRCoverPage"/>
        <w:tabs>
          <w:tab w:val="right" w:pos="9639"/>
        </w:tabs>
        <w:spacing w:after="0"/>
        <w:rPr>
          <w:b/>
          <w:i/>
          <w:noProof/>
          <w:sz w:val="28"/>
        </w:rPr>
      </w:pPr>
      <w:r>
        <w:rPr>
          <w:b/>
          <w:noProof/>
          <w:sz w:val="24"/>
        </w:rPr>
        <w:t>3GPP TSG-</w:t>
      </w:r>
      <w:r w:rsidR="001D576B">
        <w:fldChar w:fldCharType="begin"/>
      </w:r>
      <w:r w:rsidR="001D576B">
        <w:instrText xml:space="preserve"> DOCPROPERTY  TSG/WGRef  \* MERGEFORMAT </w:instrText>
      </w:r>
      <w:r w:rsidR="001D576B">
        <w:fldChar w:fldCharType="separate"/>
      </w:r>
      <w:r w:rsidR="00BD283F">
        <w:rPr>
          <w:b/>
          <w:noProof/>
          <w:sz w:val="24"/>
        </w:rPr>
        <w:t>CT</w:t>
      </w:r>
      <w:r w:rsidR="001D576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D576B">
        <w:fldChar w:fldCharType="begin"/>
      </w:r>
      <w:r w:rsidR="001D576B">
        <w:instrText xml:space="preserve"> DOCPROPERTY  MtgSeq  \* MERGEFORMAT </w:instrText>
      </w:r>
      <w:r w:rsidR="001D576B">
        <w:fldChar w:fldCharType="separate"/>
      </w:r>
      <w:r w:rsidR="00BD283F">
        <w:rPr>
          <w:b/>
          <w:noProof/>
          <w:sz w:val="24"/>
        </w:rPr>
        <w:t>12</w:t>
      </w:r>
      <w:r w:rsidR="002051F2">
        <w:rPr>
          <w:b/>
          <w:noProof/>
          <w:sz w:val="24"/>
        </w:rPr>
        <w:t>9</w:t>
      </w:r>
      <w:r w:rsidR="001D576B">
        <w:rPr>
          <w:b/>
          <w:noProof/>
          <w:sz w:val="24"/>
        </w:rPr>
        <w:fldChar w:fldCharType="end"/>
      </w:r>
      <w:r>
        <w:rPr>
          <w:b/>
          <w:i/>
          <w:noProof/>
          <w:sz w:val="28"/>
        </w:rPr>
        <w:tab/>
      </w:r>
      <w:r w:rsidR="001D576B">
        <w:fldChar w:fldCharType="begin"/>
      </w:r>
      <w:r w:rsidR="001D576B">
        <w:instrText xml:space="preserve"> DOCPROPERTY  Tdoc#  \* MERGEFORMAT </w:instrText>
      </w:r>
      <w:r w:rsidR="001D576B">
        <w:fldChar w:fldCharType="separate"/>
      </w:r>
      <w:r w:rsidR="00BD283F">
        <w:rPr>
          <w:b/>
          <w:i/>
          <w:noProof/>
          <w:sz w:val="28"/>
        </w:rPr>
        <w:t>C3-2</w:t>
      </w:r>
      <w:r w:rsidR="00E86B23">
        <w:rPr>
          <w:b/>
          <w:i/>
          <w:noProof/>
          <w:sz w:val="28"/>
        </w:rPr>
        <w:t>3</w:t>
      </w:r>
      <w:r w:rsidR="002051F2">
        <w:rPr>
          <w:b/>
          <w:i/>
          <w:noProof/>
          <w:sz w:val="28"/>
        </w:rPr>
        <w:t>3</w:t>
      </w:r>
      <w:r w:rsidR="00BB27C9">
        <w:rPr>
          <w:b/>
          <w:i/>
          <w:noProof/>
          <w:sz w:val="28"/>
        </w:rPr>
        <w:t>70</w:t>
      </w:r>
      <w:r w:rsidR="001D576B">
        <w:rPr>
          <w:b/>
          <w:i/>
          <w:noProof/>
          <w:sz w:val="28"/>
        </w:rPr>
        <w:t>2</w:t>
      </w:r>
      <w:r w:rsidR="001D576B">
        <w:rPr>
          <w:b/>
          <w:i/>
          <w:noProof/>
          <w:sz w:val="28"/>
        </w:rPr>
        <w:fldChar w:fldCharType="end"/>
      </w:r>
    </w:p>
    <w:p w14:paraId="7CB45193" w14:textId="06AD241B"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865146"/>
      <w:r w:rsidR="00BB27C9">
        <w:rPr>
          <w:b/>
          <w:noProof/>
          <w:sz w:val="24"/>
        </w:rPr>
        <w:tab/>
      </w:r>
      <w:r w:rsidR="00BB27C9">
        <w:rPr>
          <w:b/>
          <w:noProof/>
          <w:sz w:val="24"/>
        </w:rPr>
        <w:tab/>
      </w:r>
      <w:r w:rsidR="00BB27C9">
        <w:rPr>
          <w:b/>
          <w:noProof/>
          <w:sz w:val="24"/>
        </w:rPr>
        <w:tab/>
      </w:r>
      <w:r w:rsidR="00BB27C9">
        <w:rPr>
          <w:b/>
          <w:noProof/>
          <w:sz w:val="24"/>
        </w:rPr>
        <w:tab/>
      </w:r>
      <w:r w:rsidR="00BB27C9">
        <w:rPr>
          <w:b/>
          <w:noProof/>
          <w:sz w:val="24"/>
        </w:rPr>
        <w:tab/>
      </w:r>
      <w:r w:rsidR="00BB27C9">
        <w:rPr>
          <w:b/>
          <w:noProof/>
          <w:sz w:val="24"/>
        </w:rPr>
        <w:tab/>
      </w:r>
      <w:r w:rsidR="00BB27C9">
        <w:rPr>
          <w:b/>
          <w:noProof/>
          <w:sz w:val="24"/>
        </w:rPr>
        <w:tab/>
      </w:r>
      <w:r w:rsidR="00BB27C9">
        <w:rPr>
          <w:b/>
          <w:noProof/>
          <w:sz w:val="24"/>
        </w:rPr>
        <w:tab/>
      </w:r>
      <w:r w:rsidR="00BB27C9">
        <w:rPr>
          <w:b/>
          <w:noProof/>
          <w:sz w:val="24"/>
        </w:rPr>
        <w:tab/>
      </w:r>
      <w:r w:rsidR="00BB27C9">
        <w:rPr>
          <w:b/>
          <w:noProof/>
          <w:sz w:val="24"/>
        </w:rPr>
        <w:tab/>
      </w:r>
      <w:r w:rsidR="00BB27C9" w:rsidRPr="00CD61B0">
        <w:rPr>
          <w:rFonts w:cs="Arial"/>
          <w:b/>
          <w:bCs/>
          <w:color w:val="0000FF"/>
        </w:rPr>
        <w:t>(</w:t>
      </w:r>
      <w:r w:rsidR="00BB27C9">
        <w:rPr>
          <w:rFonts w:cs="Arial"/>
          <w:b/>
          <w:bCs/>
          <w:color w:val="0000FF"/>
        </w:rPr>
        <w:t>revision of C3-233143</w:t>
      </w:r>
      <w:r w:rsidR="00BB27C9"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EEF" w:rsidR="001E41F3" w:rsidRPr="00410371" w:rsidRDefault="001D576B"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E7F46">
              <w:rPr>
                <w:b/>
                <w:noProof/>
                <w:sz w:val="28"/>
              </w:rPr>
              <w:t>51</w:t>
            </w:r>
            <w:r w:rsidR="00B2437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068CD" w:rsidR="001E41F3" w:rsidRPr="00410371" w:rsidRDefault="001D576B" w:rsidP="00547111">
            <w:pPr>
              <w:pStyle w:val="CRCoverPage"/>
              <w:spacing w:after="0"/>
              <w:rPr>
                <w:noProof/>
              </w:rPr>
            </w:pPr>
            <w:r>
              <w:fldChar w:fldCharType="begin"/>
            </w:r>
            <w:r>
              <w:instrText xml:space="preserve"> DOCPROPERTY  Cr#  \* MERGEFORMAT </w:instrText>
            </w:r>
            <w:r>
              <w:fldChar w:fldCharType="separate"/>
            </w:r>
            <w:r w:rsidR="00C20A9F">
              <w:rPr>
                <w:b/>
                <w:noProof/>
                <w:sz w:val="28"/>
              </w:rPr>
              <w:t>0533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C0B25" w:rsidR="001E41F3" w:rsidRPr="00410371" w:rsidRDefault="00BB27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1D576B">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9BB81" w:rsidR="001E41F3" w:rsidRDefault="00A3234F">
            <w:pPr>
              <w:pStyle w:val="CRCoverPage"/>
              <w:spacing w:after="0"/>
              <w:ind w:left="100"/>
              <w:rPr>
                <w:noProof/>
              </w:rPr>
            </w:pPr>
            <w:r w:rsidRPr="00A3234F">
              <w:t>Editor</w:t>
            </w:r>
            <w:r w:rsidR="00607AD3">
              <w:t>’s</w:t>
            </w:r>
            <w:r w:rsidRPr="00A3234F">
              <w:t xml:space="preserve"> note removal for Multimodal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1D576B">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1D576B"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F7DC" w:rsidR="001E41F3" w:rsidRDefault="001F713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C92A3" w:rsidR="001E41F3" w:rsidRDefault="001D576B">
            <w:pPr>
              <w:pStyle w:val="CRCoverPage"/>
              <w:spacing w:after="0"/>
              <w:ind w:left="100"/>
              <w:rPr>
                <w:noProof/>
              </w:rPr>
            </w:pPr>
            <w:r>
              <w:fldChar w:fldCharType="begin"/>
            </w:r>
            <w:r>
              <w:instrText xml:space="preserve"> DOCPROPERTY  ResDate  \* MERGEFORMAT </w:instrText>
            </w:r>
            <w:r>
              <w:fldChar w:fldCharType="separate"/>
            </w:r>
            <w:r w:rsidR="00BB27C9">
              <w:rPr>
                <w:noProof/>
              </w:rPr>
              <w:t>25</w:t>
            </w:r>
            <w:r w:rsidR="00323F44">
              <w:rPr>
                <w:noProof/>
              </w:rPr>
              <w:t>-8-2023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166D9" w:rsidR="001E41F3" w:rsidRDefault="00607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1D57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B14C9" w14:textId="77777777" w:rsidR="004958EB" w:rsidRDefault="009A7614">
            <w:pPr>
              <w:pStyle w:val="CRCoverPage"/>
              <w:spacing w:after="0"/>
              <w:ind w:left="100"/>
              <w:rPr>
                <w:noProof/>
              </w:rPr>
            </w:pPr>
            <w:r>
              <w:rPr>
                <w:noProof/>
              </w:rPr>
              <w:t xml:space="preserve">As per the updated TS 23.502, the multimodal id shall be provided by AF/NEF during the creation of </w:t>
            </w:r>
            <w:proofErr w:type="spellStart"/>
            <w:r>
              <w:rPr>
                <w:lang w:eastAsia="zh-CN"/>
              </w:rPr>
              <w:t>Npcf_PolicyAuthorization</w:t>
            </w:r>
            <w:proofErr w:type="spellEnd"/>
            <w:r>
              <w:rPr>
                <w:noProof/>
              </w:rPr>
              <w:t xml:space="preserve"> Also, there is no update mechanism for multimodal id </w:t>
            </w:r>
            <w:r w:rsidR="00772FC3">
              <w:rPr>
                <w:noProof/>
              </w:rPr>
              <w:t xml:space="preserve">during </w:t>
            </w:r>
            <w:proofErr w:type="spellStart"/>
            <w:r w:rsidR="00772FC3">
              <w:rPr>
                <w:color w:val="000000"/>
                <w:lang w:eastAsia="zh-CN"/>
              </w:rPr>
              <w:t>Npcf_PolicyAuthorization_</w:t>
            </w:r>
            <w:r w:rsidR="00772FC3">
              <w:rPr>
                <w:color w:val="000000"/>
                <w:lang w:eastAsia="ja-JP"/>
              </w:rPr>
              <w:t>Update</w:t>
            </w:r>
            <w:proofErr w:type="spellEnd"/>
            <w:r w:rsidR="004958EB" w:rsidRPr="004958EB">
              <w:rPr>
                <w:noProof/>
              </w:rPr>
              <w:t>.</w:t>
            </w:r>
          </w:p>
          <w:p w14:paraId="52BD92AA" w14:textId="77777777" w:rsidR="008C2459" w:rsidRDefault="008C2459">
            <w:pPr>
              <w:pStyle w:val="CRCoverPage"/>
              <w:spacing w:after="0"/>
              <w:ind w:left="100"/>
              <w:rPr>
                <w:noProof/>
              </w:rPr>
            </w:pPr>
          </w:p>
          <w:p w14:paraId="708AA7DE" w14:textId="62A3E028" w:rsidR="008C2459" w:rsidRDefault="008C2459" w:rsidP="008C2459">
            <w:pPr>
              <w:pStyle w:val="CRCoverPage"/>
              <w:spacing w:after="0"/>
              <w:ind w:left="100"/>
              <w:rPr>
                <w:noProof/>
              </w:rPr>
            </w:pPr>
            <w:r>
              <w:rPr>
                <w:noProof/>
              </w:rPr>
              <w:t>As per the latest TS 23.502/TS 23.503, the multimodal id shall have all TSC QoS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DD0F6" w14:textId="77777777" w:rsidR="001E41F3" w:rsidRDefault="00EA3023">
            <w:pPr>
              <w:pStyle w:val="CRCoverPage"/>
              <w:spacing w:after="0"/>
              <w:ind w:left="100"/>
              <w:rPr>
                <w:noProof/>
              </w:rPr>
            </w:pPr>
            <w:r>
              <w:rPr>
                <w:noProof/>
              </w:rPr>
              <w:t xml:space="preserve">The editor note about </w:t>
            </w:r>
            <w:r w:rsidR="003B3285">
              <w:rPr>
                <w:noProof/>
              </w:rPr>
              <w:t xml:space="preserve">multimodalid </w:t>
            </w:r>
            <w:r>
              <w:rPr>
                <w:noProof/>
              </w:rPr>
              <w:t>is removed.</w:t>
            </w:r>
          </w:p>
          <w:p w14:paraId="30995468" w14:textId="77777777" w:rsidR="008C2459" w:rsidRDefault="008C2459">
            <w:pPr>
              <w:pStyle w:val="CRCoverPage"/>
              <w:spacing w:after="0"/>
              <w:ind w:left="100"/>
              <w:rPr>
                <w:noProof/>
              </w:rPr>
            </w:pPr>
          </w:p>
          <w:p w14:paraId="52C69AEC" w14:textId="77777777" w:rsidR="008C2459" w:rsidRDefault="008C2459" w:rsidP="008C2459">
            <w:pPr>
              <w:pStyle w:val="CRCoverPage"/>
              <w:spacing w:after="0"/>
              <w:ind w:left="100"/>
              <w:rPr>
                <w:noProof/>
              </w:rPr>
            </w:pPr>
            <w:r>
              <w:rPr>
                <w:noProof/>
              </w:rPr>
              <w:t>The editor note about TSC QoS usage in multimodal is removed.</w:t>
            </w:r>
          </w:p>
          <w:p w14:paraId="31C656EC" w14:textId="1DF7852D" w:rsidR="008C2459" w:rsidRDefault="008C24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4019A" w:rsidR="001E41F3" w:rsidRDefault="000361EC" w:rsidP="00A87499">
            <w:pPr>
              <w:pStyle w:val="CRCoverPage"/>
              <w:spacing w:after="0"/>
              <w:rPr>
                <w:noProof/>
              </w:rPr>
            </w:pPr>
            <w:r>
              <w:rPr>
                <w:lang w:eastAsia="zh-CN"/>
              </w:rPr>
              <w:t xml:space="preserve">The wrong indication of open item related to Multimodal id </w:t>
            </w:r>
            <w:r w:rsidR="008C2459">
              <w:rPr>
                <w:lang w:eastAsia="zh-CN"/>
              </w:rPr>
              <w:t xml:space="preserve">&amp; TSC QoS usage </w:t>
            </w:r>
            <w:r>
              <w:rPr>
                <w:lang w:eastAsia="zh-CN"/>
              </w:rPr>
              <w:t>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BA07" w:rsidR="001E41F3" w:rsidRDefault="007F6DCD">
            <w:pPr>
              <w:pStyle w:val="CRCoverPage"/>
              <w:spacing w:after="0"/>
              <w:ind w:left="100"/>
              <w:rPr>
                <w:noProof/>
              </w:rPr>
            </w:pPr>
            <w:r>
              <w:rPr>
                <w:noProof/>
              </w:rPr>
              <w:t>4.2.2.2, 4.2.3.2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D3D3F" w:rsidR="001E41F3" w:rsidRDefault="002E7A2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85BFC36" w14:textId="77777777" w:rsidR="007F6DCD" w:rsidRDefault="007F6DCD" w:rsidP="007F6DCD">
      <w:pPr>
        <w:pStyle w:val="Heading4"/>
      </w:pPr>
      <w:bookmarkStart w:id="2" w:name="_Toc138750049"/>
      <w:r>
        <w:t>4.2.2.2</w:t>
      </w:r>
      <w:r>
        <w:tab/>
        <w:t>Initial provisioning of service information</w:t>
      </w:r>
    </w:p>
    <w:p w14:paraId="1BE770DF" w14:textId="77777777" w:rsidR="007F6DCD" w:rsidRDefault="007F6DCD" w:rsidP="007F6DCD">
      <w:r>
        <w:t>This procedure is used to set up an AF application session context for the service as defined in 3GPP TS 23.501 [2], 3GPP TS 23.502 [3] and 3GPP TS 23.503 [4].</w:t>
      </w:r>
    </w:p>
    <w:p w14:paraId="18E1D8E8" w14:textId="77777777" w:rsidR="007F6DCD" w:rsidRDefault="007F6DCD" w:rsidP="007F6DCD">
      <w:r>
        <w:t>Figure 4.2.2.2-1 illustrates the initial provisioning of service information.</w:t>
      </w:r>
    </w:p>
    <w:p w14:paraId="2B4AF11B" w14:textId="77777777" w:rsidR="007F6DCD" w:rsidRDefault="007F6DCD" w:rsidP="007F6DCD">
      <w:pPr>
        <w:pStyle w:val="TH"/>
      </w:pPr>
    </w:p>
    <w:p w14:paraId="751074D1" w14:textId="77777777" w:rsidR="007F6DCD" w:rsidRDefault="007F6DCD" w:rsidP="007F6DCD">
      <w:pPr>
        <w:pStyle w:val="TH"/>
      </w:pPr>
      <w:r>
        <w:object w:dxaOrig="10121" w:dyaOrig="3311" w14:anchorId="253C6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pt" o:ole="">
            <v:imagedata r:id="rId18" o:title=""/>
          </v:shape>
          <o:OLEObject Type="Embed" ProgID="Visio.Drawing.15" ShapeID="_x0000_i1025" DrawAspect="Content" ObjectID="_1754478466" r:id="rId19"/>
        </w:object>
      </w:r>
    </w:p>
    <w:p w14:paraId="135E783B" w14:textId="77777777" w:rsidR="007F6DCD" w:rsidRDefault="007F6DCD" w:rsidP="007F6DCD">
      <w:pPr>
        <w:pStyle w:val="TF"/>
      </w:pPr>
      <w:r>
        <w:t>Figure 4.2.2.2-1: Initial provisioning of service information</w:t>
      </w:r>
    </w:p>
    <w:p w14:paraId="2A371E1E" w14:textId="77777777" w:rsidR="007F6DCD" w:rsidRDefault="007F6DCD" w:rsidP="007F6DC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1F8B1E98" w14:textId="77777777" w:rsidR="007F6DCD" w:rsidRDefault="007F6DCD" w:rsidP="007F6DCD">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372181D0" w14:textId="77777777" w:rsidR="007F6DCD" w:rsidRDefault="007F6DCD" w:rsidP="007F6DCD">
      <w:r>
        <w:t xml:space="preserve">The </w:t>
      </w:r>
      <w:r>
        <w:rPr>
          <w:noProof/>
        </w:rPr>
        <w:t>NF service consumer</w:t>
      </w:r>
      <w:r>
        <w:t xml:space="preserve"> shall provide in the body of the HTTP POST request:</w:t>
      </w:r>
    </w:p>
    <w:p w14:paraId="1B7DE52D" w14:textId="77777777" w:rsidR="007F6DCD" w:rsidRDefault="007F6DCD" w:rsidP="007F6DCD">
      <w:pPr>
        <w:pStyle w:val="B10"/>
      </w:pPr>
      <w:r>
        <w:t>-</w:t>
      </w:r>
      <w:r>
        <w:tab/>
        <w:t>for IP type PDU sessions, the IP address (IPv4 or IPv6) of the UE in the "ueIpv4" or "ueIpv6" attribute; and</w:t>
      </w:r>
    </w:p>
    <w:p w14:paraId="47CDB64E" w14:textId="77777777" w:rsidR="007F6DCD" w:rsidRDefault="007F6DCD" w:rsidP="007F6DCD">
      <w:pPr>
        <w:pStyle w:val="B10"/>
      </w:pPr>
      <w:r>
        <w:t>-</w:t>
      </w:r>
      <w:r>
        <w:tab/>
        <w:t>for Ethernet type PDU sessions, the MAC address of the UE in the "</w:t>
      </w:r>
      <w:proofErr w:type="spellStart"/>
      <w:r>
        <w:t>ueMac</w:t>
      </w:r>
      <w:proofErr w:type="spellEnd"/>
      <w:r>
        <w:t xml:space="preserve">" attribute. </w:t>
      </w:r>
    </w:p>
    <w:p w14:paraId="39D7A8B3" w14:textId="77777777" w:rsidR="007F6DCD" w:rsidRPr="006C649F" w:rsidRDefault="007F6DCD" w:rsidP="007F6DCD">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216FB71E" w14:textId="77777777" w:rsidR="007F6DCD" w:rsidRDefault="007F6DCD" w:rsidP="007F6DC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5D0B671" w14:textId="77777777" w:rsidR="007F6DCD" w:rsidRDefault="007F6DCD" w:rsidP="007F6DC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2F3DDE6" w14:textId="77777777" w:rsidR="007F6DCD" w:rsidRDefault="007F6DCD" w:rsidP="007F6DC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0949A05" w14:textId="77777777" w:rsidR="007F6DCD" w:rsidRDefault="007F6DCD" w:rsidP="007F6DCD">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w:t>
      </w:r>
      <w:r>
        <w:rPr>
          <w:rStyle w:val="B1Char"/>
        </w:rPr>
        <w:lastRenderedPageBreak/>
        <w:t>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p>
    <w:p w14:paraId="7FE58702" w14:textId="77777777" w:rsidR="007F6DCD" w:rsidRDefault="007F6DCD" w:rsidP="007F6DCD">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237945B9" w14:textId="77777777" w:rsidR="007F6DCD" w:rsidRDefault="007F6DCD" w:rsidP="007F6DC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7E74968E" w14:textId="77777777" w:rsidR="007F6DCD" w:rsidRDefault="007F6DCD" w:rsidP="007F6DC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59C0C94F" w14:textId="77777777" w:rsidR="007F6DCD" w:rsidRDefault="007F6DCD" w:rsidP="007F6DC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53F7C220" w14:textId="77777777" w:rsidR="007F6DCD" w:rsidRDefault="007F6DCD" w:rsidP="007F6DC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2DF2B13" w14:textId="77777777" w:rsidR="007F6DCD" w:rsidRDefault="007F6DCD" w:rsidP="007F6DC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68475DC" w14:textId="77777777" w:rsidR="007F6DCD" w:rsidRDefault="007F6DCD" w:rsidP="007F6DC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2AA395C" w14:textId="77777777" w:rsidR="007F6DCD" w:rsidRDefault="007F6DCD" w:rsidP="007F6DC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1767605B" w14:textId="77777777" w:rsidR="007F6DCD" w:rsidRDefault="007F6DCD" w:rsidP="007F6DCD">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3" w:name="OLE_LINK4"/>
      <w:r>
        <w:t>clause 4.2.2.</w:t>
      </w:r>
      <w:r>
        <w:rPr>
          <w:rFonts w:hint="eastAsia"/>
          <w:lang w:val="en-US" w:eastAsia="zh-CN"/>
        </w:rPr>
        <w:t>37</w:t>
      </w:r>
      <w:bookmarkEnd w:id="3"/>
      <w:r>
        <w:t>.</w:t>
      </w:r>
    </w:p>
    <w:p w14:paraId="73E8460B" w14:textId="77777777" w:rsidR="007F6DCD" w:rsidDel="00CD15C8" w:rsidRDefault="007F6DCD" w:rsidP="007F6DCD">
      <w:pPr>
        <w:pStyle w:val="EditorsNote"/>
        <w:rPr>
          <w:del w:id="4" w:author="Nokia" w:date="2023-08-07T20:34:00Z"/>
          <w:lang w:eastAsia="zh-CN"/>
        </w:rPr>
      </w:pPr>
      <w:del w:id="5" w:author="Nokia" w:date="2023-08-07T20:34:00Z">
        <w:r w:rsidDel="00CD15C8">
          <w:delText>Editor's note:</w:delText>
        </w:r>
        <w:r w:rsidDel="00CD15C8">
          <w:tab/>
        </w:r>
        <w:r w:rsidDel="00CD15C8">
          <w:rPr>
            <w:rFonts w:hint="eastAsia"/>
            <w:lang w:val="en-US" w:eastAsia="zh-CN"/>
          </w:rPr>
          <w:delText>Whether the NF service consumer provide the multi-modal service identifier for multi-modal communication depends on the SA2 progress</w:delText>
        </w:r>
        <w:r w:rsidDel="00CD15C8">
          <w:delText>.</w:delText>
        </w:r>
      </w:del>
    </w:p>
    <w:p w14:paraId="30D3FCAC" w14:textId="77777777" w:rsidR="007F6DCD" w:rsidRDefault="007F6DCD" w:rsidP="007F6DCD">
      <w:r>
        <w:t>If the</w:t>
      </w:r>
      <w:bookmarkStart w:id="6" w:name="OLE_LINK13"/>
      <w:r>
        <w:t xml:space="preserve"> "</w:t>
      </w:r>
      <w:r>
        <w:rPr>
          <w:rFonts w:hint="eastAsia"/>
          <w:lang w:val="en-US" w:eastAsia="zh-CN"/>
        </w:rPr>
        <w:t>XRM_5G</w:t>
      </w:r>
      <w:r>
        <w:t>"</w:t>
      </w:r>
      <w:r>
        <w:rPr>
          <w:lang w:eastAsia="zh-CN"/>
        </w:rPr>
        <w:t xml:space="preserve"> </w:t>
      </w:r>
      <w:r>
        <w:t>feature</w:t>
      </w:r>
      <w:bookmarkEnd w:id="6"/>
      <w:r>
        <w:t xml:space="preserve"> is supported, the NF service consumer may provide </w:t>
      </w:r>
      <w:r>
        <w:rPr>
          <w:rFonts w:hint="eastAsia"/>
          <w:lang w:val="en-US" w:eastAsia="zh-CN"/>
        </w:rPr>
        <w:t>PDU set related QoS</w:t>
      </w:r>
      <w:r>
        <w:t xml:space="preserve"> information as specified in clauses 4.2.2.39.</w:t>
      </w:r>
    </w:p>
    <w:p w14:paraId="4F9122E2" w14:textId="77777777" w:rsidR="007F6DCD" w:rsidRDefault="007F6DCD" w:rsidP="007F6DC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0DF40E1F" w14:textId="77777777" w:rsidR="007F6DCD" w:rsidRDefault="007F6DCD" w:rsidP="007F6DC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66CE82D1" w14:textId="77777777" w:rsidR="007F6DCD" w:rsidRDefault="007F6DCD" w:rsidP="007F6DCD">
      <w:r>
        <w:t>If the PCF cannot successfully fulfil the received HTTP POST request due to the internal PCF error or due to the error in the HTTP POST request, the PCF shall send the HTTP error response as specified in clause 5.7.</w:t>
      </w:r>
    </w:p>
    <w:p w14:paraId="1B7D77AD" w14:textId="77777777" w:rsidR="007F6DCD" w:rsidRDefault="007F6DCD" w:rsidP="007F6DC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3764E2F8" w14:textId="77777777" w:rsidR="007F6DCD" w:rsidRDefault="007F6DCD" w:rsidP="007F6DC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46403A2" w14:textId="77777777" w:rsidR="007F6DCD" w:rsidRDefault="007F6DCD" w:rsidP="007F6DC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7BEC38E3" w14:textId="77777777" w:rsidR="007F6DCD" w:rsidRDefault="007F6DCD" w:rsidP="007F6DCD">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304F50E8" w14:textId="77777777" w:rsidR="007F6DCD" w:rsidRDefault="007F6DCD" w:rsidP="007F6DCD">
      <w:pPr>
        <w:pStyle w:val="NO"/>
        <w:rPr>
          <w:lang w:eastAsia="zh-CN"/>
        </w:rPr>
      </w:pPr>
      <w:r>
        <w:rPr>
          <w:lang w:eastAsia="zh-CN"/>
        </w:rPr>
        <w:lastRenderedPageBreak/>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6DDF923F" w14:textId="77777777" w:rsidR="007F6DCD" w:rsidRDefault="007F6DCD" w:rsidP="007F6DCD">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34FA5D0B" w14:textId="77777777" w:rsidR="007F6DCD" w:rsidRDefault="007F6DCD" w:rsidP="007F6DC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3D0470A" w14:textId="77777777" w:rsidR="007F6DCD" w:rsidRDefault="007F6DCD" w:rsidP="007F6DC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68420E84" w14:textId="77777777" w:rsidR="007F6DCD" w:rsidRDefault="007F6DCD" w:rsidP="007F6DC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933CD85" w14:textId="77777777" w:rsidR="007F6DCD" w:rsidRDefault="007F6DCD" w:rsidP="007F6DC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636052E9" w14:textId="77777777" w:rsidR="007F6DCD" w:rsidRDefault="007F6DCD" w:rsidP="007F6DCD">
      <w:r>
        <w:t>If the service information provided in the body of the HTTP POST request is rejected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159AE8F" w14:textId="77777777" w:rsidR="007F6DCD" w:rsidRDefault="007F6DCD" w:rsidP="007F6DCD">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88A455D" w14:textId="77777777" w:rsidR="007F6DCD" w:rsidRDefault="007F6DCD" w:rsidP="007F6DCD">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1B940171" w14:textId="77777777" w:rsidR="007F6DCD" w:rsidRDefault="007F6DCD" w:rsidP="007F6DCD">
      <w:r>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8080646" w14:textId="77777777" w:rsidR="007F6DCD" w:rsidRDefault="007F6DCD" w:rsidP="007F6DCD">
      <w:pPr>
        <w:rPr>
          <w:rStyle w:val="B1Char"/>
        </w:rPr>
      </w:pPr>
      <w:r>
        <w:lastRenderedPageBreak/>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6E56414" w14:textId="77777777" w:rsidR="007F6DCD" w:rsidRDefault="007F6DCD" w:rsidP="007F6DC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93D1308" w14:textId="77777777" w:rsidR="007F6DCD" w:rsidRDefault="007F6DCD" w:rsidP="007F6DC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70FE37D" w14:textId="77777777" w:rsidR="007F6DCD" w:rsidRDefault="007F6DCD" w:rsidP="007F6DC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796F420" w14:textId="77777777" w:rsidR="007F6DCD" w:rsidRDefault="007F6DCD" w:rsidP="007F6DCD">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65202E90" w14:textId="77777777" w:rsidR="007F6DCD" w:rsidRDefault="007F6DCD" w:rsidP="007F6DCD">
      <w:r>
        <w:t xml:space="preserve">To allow the PCF and SMF/UPF to perform PCC rule authorization and QoS flow binding for the described service data flows, the </w:t>
      </w:r>
      <w:r>
        <w:rPr>
          <w:noProof/>
        </w:rPr>
        <w:t>NF service consumer</w:t>
      </w:r>
      <w:r>
        <w:t xml:space="preserve"> shall supply:</w:t>
      </w:r>
    </w:p>
    <w:p w14:paraId="1EA73A55" w14:textId="77777777" w:rsidR="007F6DCD" w:rsidRDefault="007F6DCD" w:rsidP="007F6DC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10759790" w14:textId="77777777" w:rsidR="007F6DCD" w:rsidRDefault="007F6DCD" w:rsidP="007F6DC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0A442A23" w14:textId="77777777" w:rsidR="007F6DCD" w:rsidRDefault="007F6DCD" w:rsidP="007F6DCD">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4112461" w14:textId="77777777" w:rsidR="007F6DCD" w:rsidRDefault="007F6DCD" w:rsidP="007F6DCD">
      <w:pPr>
        <w:pStyle w:val="NO"/>
      </w:pPr>
      <w:r w:rsidRPr="003D4ABF">
        <w:t>NOTE </w:t>
      </w:r>
      <w:r>
        <w:t>8:</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50AD88C2" w14:textId="77777777" w:rsidR="007F6DCD" w:rsidRDefault="007F6DCD" w:rsidP="007F6DC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2C646D7E" w14:textId="77777777" w:rsidR="007F6DCD" w:rsidRDefault="007F6DCD" w:rsidP="007F6DC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3C94DA5" w14:textId="77777777" w:rsidR="007F6DCD" w:rsidRDefault="007F6DCD" w:rsidP="007F6DC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CB488BB" w14:textId="77777777" w:rsidR="007F6DCD" w:rsidRDefault="007F6DCD" w:rsidP="007F6DC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34EE6D50" w14:textId="77777777" w:rsidR="007F6DCD" w:rsidRDefault="007F6DCD" w:rsidP="007F6DCD">
      <w:pPr>
        <w:pStyle w:val="B10"/>
      </w:pPr>
      <w:r>
        <w:t>-</w:t>
      </w:r>
      <w:r>
        <w:tab/>
        <w:t>a Location header field; and</w:t>
      </w:r>
    </w:p>
    <w:p w14:paraId="39E467CF" w14:textId="77777777" w:rsidR="007F6DCD" w:rsidRDefault="007F6DCD" w:rsidP="007F6DCD">
      <w:pPr>
        <w:pStyle w:val="B10"/>
      </w:pPr>
      <w:r>
        <w:lastRenderedPageBreak/>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0A6F5090" w14:textId="77777777" w:rsidR="007F6DCD" w:rsidRDefault="007F6DCD" w:rsidP="007F6DCD">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6B72480D" w14:textId="77777777" w:rsidR="007F6DCD" w:rsidRDefault="007F6DCD" w:rsidP="007F6DC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A430D37" w14:textId="77777777" w:rsidR="007F6DCD" w:rsidRDefault="007F6DCD" w:rsidP="007F6DCD">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95EBF70" w14:textId="77777777" w:rsidR="007F6DCD" w:rsidRDefault="007F6DCD" w:rsidP="007F6DC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2E2F7F6" w14:textId="77777777" w:rsidR="007F6DCD" w:rsidRDefault="007F6DCD" w:rsidP="007F6DC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384F9520" w14:textId="77777777" w:rsidR="007F6DCD" w:rsidRDefault="007F6DCD" w:rsidP="007F6DC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018B0A9" w14:textId="77777777" w:rsidR="007F6DCD" w:rsidRPr="003107D3" w:rsidRDefault="007F6DCD" w:rsidP="007F6DC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2E3E1A8A" w14:textId="77777777" w:rsidR="007F6DCD" w:rsidRDefault="007F6DCD" w:rsidP="007F6DC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1F8CDD20" w14:textId="77777777" w:rsidR="007F6DCD" w:rsidRDefault="007F6DCD" w:rsidP="007F6DC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A0BE8EB" w14:textId="77777777" w:rsidR="007F6DCD" w:rsidRDefault="007F6DCD" w:rsidP="007F6DC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5F36679" w14:textId="77777777" w:rsidR="007F6DCD" w:rsidRDefault="007F6DCD" w:rsidP="007F6DC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5AF0766" w14:textId="77777777" w:rsidR="007F6DCD" w:rsidRDefault="007F6DCD" w:rsidP="007F6DCD">
      <w:pPr>
        <w:pStyle w:val="B2"/>
      </w:pPr>
      <w:r>
        <w:t>iii.</w:t>
      </w:r>
      <w:r>
        <w:tab/>
      </w:r>
      <w:r>
        <w:tab/>
        <w:t>the "</w:t>
      </w:r>
      <w:proofErr w:type="spellStart"/>
      <w:r>
        <w:t>anGwAddr</w:t>
      </w:r>
      <w:proofErr w:type="spellEnd"/>
      <w:r>
        <w:t>" attribute including access network gateway address when available,</w:t>
      </w:r>
    </w:p>
    <w:p w14:paraId="36BBACEC" w14:textId="77777777" w:rsidR="007F6DCD" w:rsidRDefault="007F6DCD" w:rsidP="007F6DCD">
      <w:pPr>
        <w:pStyle w:val="B2"/>
      </w:pPr>
      <w:r>
        <w:t>if the PCF has previously requested to be updated with this information in the SMF; and</w:t>
      </w:r>
    </w:p>
    <w:p w14:paraId="58E59D8B" w14:textId="77777777" w:rsidR="007F6DCD" w:rsidRDefault="007F6DCD" w:rsidP="007F6DC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7BD9C618" w14:textId="77777777" w:rsidR="007F6DCD" w:rsidRDefault="007F6DCD" w:rsidP="007F6DCD">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6C91766F" w14:textId="77777777" w:rsidR="007F6DCD" w:rsidRDefault="007F6DCD" w:rsidP="007F6DCD">
      <w:r>
        <w:t xml:space="preserve">The acknowledgement towards the </w:t>
      </w:r>
      <w:r>
        <w:rPr>
          <w:noProof/>
        </w:rPr>
        <w:t>NF service consumer</w:t>
      </w:r>
      <w:r>
        <w:t xml:space="preserve"> should take place before or in parallel with any required PCC rule provisioning towards the SMF.</w:t>
      </w:r>
    </w:p>
    <w:p w14:paraId="237979EF" w14:textId="77777777" w:rsidR="007F6DCD" w:rsidRDefault="007F6DCD" w:rsidP="007F6DC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8B0F7DE" w14:textId="77777777" w:rsidR="00EA3023" w:rsidRPr="007C3862" w:rsidRDefault="00EA3023" w:rsidP="00EA30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102323D" w14:textId="77777777" w:rsidR="00C45D9E" w:rsidRDefault="00C45D9E" w:rsidP="00C45D9E">
      <w:pPr>
        <w:pStyle w:val="Heading4"/>
      </w:pPr>
      <w:bookmarkStart w:id="7" w:name="_Toc138750055"/>
      <w:bookmarkEnd w:id="2"/>
      <w:r>
        <w:t>4.2.3.2</w:t>
      </w:r>
      <w:r>
        <w:tab/>
        <w:t>Modification of service information</w:t>
      </w:r>
    </w:p>
    <w:p w14:paraId="3C4E28F9" w14:textId="77777777" w:rsidR="00C45D9E" w:rsidRDefault="00C45D9E" w:rsidP="00C45D9E">
      <w:r>
        <w:t xml:space="preserve">This procedure is used to modify an existing application session context as defined in 3GPP TS 23.501 [2], 3GPP TS 23.502 [3] and 3GPP TS 23.503 [4] </w:t>
      </w:r>
      <w:bookmarkStart w:id="8" w:name="_Hlk65221768"/>
      <w:r>
        <w:t>when the feature "</w:t>
      </w:r>
      <w:proofErr w:type="spellStart"/>
      <w:r>
        <w:t>PatchCorrection</w:t>
      </w:r>
      <w:proofErr w:type="spellEnd"/>
      <w:r>
        <w:t>" is supported</w:t>
      </w:r>
      <w:bookmarkEnd w:id="8"/>
      <w:r>
        <w:t>.</w:t>
      </w:r>
    </w:p>
    <w:p w14:paraId="1D86B7FE" w14:textId="77777777" w:rsidR="00C45D9E" w:rsidRDefault="00C45D9E" w:rsidP="00C45D9E">
      <w:r>
        <w:lastRenderedPageBreak/>
        <w:t>Figure 4.2.3.2-1 illustrates the modification of service information using HTTP PATCH method.</w:t>
      </w:r>
    </w:p>
    <w:p w14:paraId="544D5574" w14:textId="77777777" w:rsidR="00C45D9E" w:rsidRDefault="00C45D9E" w:rsidP="00C45D9E">
      <w:pPr>
        <w:pStyle w:val="TH"/>
      </w:pPr>
    </w:p>
    <w:p w14:paraId="35D4163D" w14:textId="77777777" w:rsidR="00C45D9E" w:rsidRDefault="00C45D9E" w:rsidP="00C45D9E">
      <w:pPr>
        <w:pStyle w:val="TH"/>
      </w:pPr>
      <w:r>
        <w:object w:dxaOrig="10121" w:dyaOrig="3311" w14:anchorId="56C07981">
          <v:shape id="_x0000_i1026" type="#_x0000_t75" style="width:456pt;height:149pt" o:ole="">
            <v:imagedata r:id="rId20" o:title=""/>
          </v:shape>
          <o:OLEObject Type="Embed" ProgID="Visio.Drawing.15" ShapeID="_x0000_i1026" DrawAspect="Content" ObjectID="_1754478467" r:id="rId21"/>
        </w:object>
      </w:r>
    </w:p>
    <w:p w14:paraId="2465E67F" w14:textId="77777777" w:rsidR="00C45D9E" w:rsidRDefault="00C45D9E" w:rsidP="00C45D9E">
      <w:pPr>
        <w:pStyle w:val="TF"/>
      </w:pPr>
      <w:r>
        <w:t>Figure 4.2.3.2-1: Modification of service information using HTTP PATCH</w:t>
      </w:r>
    </w:p>
    <w:p w14:paraId="744862C9" w14:textId="77777777" w:rsidR="00C45D9E" w:rsidRDefault="00C45D9E" w:rsidP="00C45D9E">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1802B242" w14:textId="77777777" w:rsidR="00C45D9E" w:rsidRDefault="00C45D9E" w:rsidP="00C45D9E">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3A7D3D8F" w14:textId="77777777" w:rsidR="00C45D9E" w:rsidRDefault="00C45D9E" w:rsidP="00C45D9E">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71AF5789" w14:textId="77777777" w:rsidR="00C45D9E" w:rsidRDefault="00C45D9E" w:rsidP="00C45D9E">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6EBE12A3" w14:textId="77777777" w:rsidR="00C45D9E" w:rsidRDefault="00C45D9E" w:rsidP="00C45D9E">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0CDDD866" w14:textId="77777777" w:rsidR="00C45D9E" w:rsidRDefault="00C45D9E" w:rsidP="00C45D9E">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35C38B29" w14:textId="77777777" w:rsidR="00C45D9E" w:rsidRDefault="00C45D9E" w:rsidP="00C45D9E">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29BE7006" w14:textId="77777777" w:rsidR="00C45D9E" w:rsidRDefault="00C45D9E" w:rsidP="00C45D9E">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09DC5EA4" w14:textId="77777777" w:rsidR="00C45D9E" w:rsidRDefault="00C45D9E" w:rsidP="00C45D9E">
      <w:del w:id="9" w:author="Nokia" w:date="2023-08-07T20:37:00Z">
        <w:r w:rsidDel="00CD15C8">
          <w:delText>Editor's note:</w:delText>
        </w:r>
        <w:r w:rsidDel="00CD15C8">
          <w:tab/>
        </w:r>
        <w:r w:rsidDel="00CD15C8">
          <w:rPr>
            <w:rFonts w:hint="eastAsia"/>
            <w:lang w:val="en-US" w:eastAsia="zh-CN"/>
          </w:rPr>
          <w:delText xml:space="preserve">If the </w:delText>
        </w:r>
        <w:r w:rsidDel="00CD15C8">
          <w:delText>"</w:delText>
        </w:r>
        <w:r w:rsidDel="00CD15C8">
          <w:rPr>
            <w:rFonts w:hint="eastAsia"/>
            <w:lang w:val="en-US" w:eastAsia="zh-CN"/>
          </w:rPr>
          <w:delText>XRM_5G</w:delText>
        </w:r>
        <w:r w:rsidDel="00CD15C8">
          <w:delText>"</w:delText>
        </w:r>
        <w:r w:rsidDel="00CD15C8">
          <w:rPr>
            <w:rFonts w:hint="eastAsia"/>
            <w:lang w:val="en-US" w:eastAsia="zh-CN"/>
          </w:rPr>
          <w:delText xml:space="preserve"> feature is supported, whether the NF service consumer update</w:delText>
        </w:r>
        <w:r w:rsidDel="00CD15C8">
          <w:rPr>
            <w:lang w:val="en-US" w:eastAsia="zh-CN"/>
          </w:rPr>
          <w:delText>s</w:delText>
        </w:r>
        <w:r w:rsidDel="00CD15C8">
          <w:rPr>
            <w:rFonts w:hint="eastAsia"/>
            <w:lang w:val="en-US" w:eastAsia="zh-CN"/>
          </w:rPr>
          <w:delText xml:space="preserve"> the multi-modal service identifier in the </w:delText>
        </w:r>
        <w:r w:rsidDel="00CD15C8">
          <w:delText>"</w:delText>
        </w:r>
        <w:r w:rsidDel="00CD15C8">
          <w:rPr>
            <w:rFonts w:hint="eastAsia"/>
            <w:lang w:val="en-US" w:eastAsia="zh-CN"/>
          </w:rPr>
          <w:delText>MultiModalId</w:delText>
        </w:r>
        <w:r w:rsidDel="00CD15C8">
          <w:delText>"</w:delText>
        </w:r>
        <w:r w:rsidDel="00CD15C8">
          <w:rPr>
            <w:rFonts w:hint="eastAsia"/>
            <w:lang w:val="en-US" w:eastAsia="zh-CN"/>
          </w:rPr>
          <w:delText xml:space="preserve"> attribute for multi-modal communication depends on the SA2 progress.</w:delText>
        </w:r>
      </w:del>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66275F7D" w14:textId="77777777" w:rsidR="00C45D9E" w:rsidRDefault="00C45D9E" w:rsidP="00C45D9E">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0F873B2B" w14:textId="77777777" w:rsidR="00C45D9E" w:rsidRDefault="00C45D9E" w:rsidP="00C45D9E">
      <w:pPr>
        <w:pStyle w:val="B10"/>
      </w:pPr>
      <w:r>
        <w:t>-</w:t>
      </w:r>
      <w:r>
        <w:tab/>
        <w:t>The "events" attribute shall include the new complete list of subscribed events.</w:t>
      </w:r>
    </w:p>
    <w:p w14:paraId="51F5A4A8" w14:textId="77777777" w:rsidR="00C45D9E" w:rsidRDefault="00C45D9E" w:rsidP="00C45D9E">
      <w:pPr>
        <w:pStyle w:val="B10"/>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w:t>
      </w:r>
      <w:r>
        <w:lastRenderedPageBreak/>
        <w:t xml:space="preserve">"USAGE_REPORT" event) the </w:t>
      </w:r>
      <w:r>
        <w:rPr>
          <w:noProof/>
        </w:rPr>
        <w:t>NF service consumer</w:t>
      </w:r>
      <w:r>
        <w:t xml:space="preserve"> shall include the additional information, which shall completely replace the previously provided one.</w:t>
      </w:r>
    </w:p>
    <w:p w14:paraId="57BA982C" w14:textId="77777777" w:rsidR="00C45D9E" w:rsidRDefault="00C45D9E" w:rsidP="00C45D9E">
      <w:pPr>
        <w:pStyle w:val="NO"/>
      </w:pPr>
      <w:r>
        <w:t>NOTE 1:</w:t>
      </w:r>
      <w:r>
        <w:tab/>
        <w:t xml:space="preserve">Note that when the </w:t>
      </w:r>
      <w:r>
        <w:rPr>
          <w:noProof/>
        </w:rPr>
        <w:t>NF service consumer</w:t>
      </w:r>
      <w:r>
        <w:t xml:space="preserve"> requests to remove an event, this event is not included in the "events" attribute.</w:t>
      </w:r>
    </w:p>
    <w:p w14:paraId="2C6CB357" w14:textId="77777777" w:rsidR="00C45D9E" w:rsidRDefault="00C45D9E" w:rsidP="00C45D9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6128E4E6" w14:textId="77777777" w:rsidR="00C45D9E" w:rsidRDefault="00C45D9E" w:rsidP="00C45D9E">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78E232A7" w14:textId="77777777" w:rsidR="00C45D9E" w:rsidRDefault="00C45D9E" w:rsidP="00C45D9E">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18BE2E7A" w14:textId="77777777" w:rsidR="00C45D9E" w:rsidRDefault="00C45D9E" w:rsidP="00C45D9E">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5309B0E5" w14:textId="77777777" w:rsidR="00C45D9E" w:rsidRDefault="00C45D9E" w:rsidP="00C45D9E">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5D43256" w14:textId="77777777" w:rsidR="00C45D9E" w:rsidRDefault="00C45D9E" w:rsidP="00C45D9E">
      <w:r>
        <w:t>If the PCF cannot successfully fulfil the received HTTP PATCH request due to the internal PCF error or due to the error in the HTTP PATCH request, the PCF shall send the HTTP error response as specified in clause 5.7.</w:t>
      </w:r>
    </w:p>
    <w:p w14:paraId="289BCB5C" w14:textId="77777777" w:rsidR="00C45D9E" w:rsidRDefault="00C45D9E" w:rsidP="00C45D9E">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BD55226" w14:textId="77777777" w:rsidR="00C45D9E" w:rsidRDefault="00C45D9E" w:rsidP="00C45D9E">
      <w:r>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41BD71D1" w14:textId="77777777" w:rsidR="00C45D9E" w:rsidRDefault="00C45D9E" w:rsidP="00C45D9E">
      <w:r>
        <w:t>If the updated service information is not acceptable (</w:t>
      </w:r>
      <w:proofErr w:type="gramStart"/>
      <w:r>
        <w:t>e.g.</w:t>
      </w:r>
      <w:proofErr w:type="gramEnd"/>
      <w:r>
        <w:t xml:space="preserve">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1BC43C10" w14:textId="77777777" w:rsidR="00C45D9E" w:rsidRDefault="00C45D9E" w:rsidP="00C45D9E">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Npcf_PolicyAuthorization_Update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5241032F" w14:textId="77777777" w:rsidR="00C45D9E" w:rsidRDefault="00C45D9E" w:rsidP="00C45D9E">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32405F5" w14:textId="77777777" w:rsidR="00C45D9E" w:rsidRDefault="00C45D9E" w:rsidP="00C45D9E">
      <w:r>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805405A" w14:textId="77777777" w:rsidR="00C45D9E" w:rsidRDefault="00C45D9E" w:rsidP="00C45D9E">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C8286F3" w14:textId="77777777" w:rsidR="00C45D9E" w:rsidRDefault="00C45D9E" w:rsidP="00C45D9E">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767FF257" w14:textId="77777777" w:rsidR="00C45D9E" w:rsidRDefault="00C45D9E" w:rsidP="00C45D9E">
      <w:pPr>
        <w:pStyle w:val="NO"/>
      </w:pPr>
      <w:r>
        <w:lastRenderedPageBreak/>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580DA2F" w14:textId="77777777" w:rsidR="00C45D9E" w:rsidRDefault="00C45D9E" w:rsidP="00C45D9E">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B3F0A2D" w14:textId="77777777" w:rsidR="00C45D9E" w:rsidRDefault="00C45D9E" w:rsidP="00C45D9E">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C7636AB" w14:textId="77777777" w:rsidR="00C45D9E" w:rsidRDefault="00C45D9E" w:rsidP="00C45D9E">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7E1BFB2F" w14:textId="77777777" w:rsidR="00C45D9E" w:rsidRDefault="00C45D9E" w:rsidP="00C45D9E">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12803BB4" w14:textId="77777777" w:rsidR="00C45D9E" w:rsidRDefault="00C45D9E" w:rsidP="00C45D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C7F2528" w14:textId="77777777" w:rsidR="00C45D9E" w:rsidRDefault="00C45D9E" w:rsidP="00C45D9E">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14C15549" w14:textId="77777777" w:rsidR="00C45D9E" w:rsidRDefault="00C45D9E" w:rsidP="00C45D9E">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7F19E9F" w14:textId="77777777" w:rsidR="00C45D9E" w:rsidRPr="003107D3" w:rsidRDefault="00C45D9E" w:rsidP="00C45D9E">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6B5F1014" w14:textId="77777777" w:rsidR="00C45D9E" w:rsidRDefault="00C45D9E" w:rsidP="00C45D9E">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38F8B2B2" w14:textId="77777777" w:rsidR="00C45D9E" w:rsidRDefault="00C45D9E" w:rsidP="00C45D9E">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37EC3201" w14:textId="77777777" w:rsidR="00C45D9E" w:rsidRDefault="00C45D9E" w:rsidP="00C45D9E">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B4713F2" w14:textId="77777777" w:rsidR="00C45D9E" w:rsidRDefault="00C45D9E" w:rsidP="00C45D9E">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70D524F8" w14:textId="77777777" w:rsidR="00C45D9E" w:rsidRDefault="00C45D9E" w:rsidP="00C45D9E">
      <w:pPr>
        <w:ind w:left="851" w:hanging="284"/>
      </w:pPr>
      <w:r>
        <w:t>iii.</w:t>
      </w:r>
      <w:r>
        <w:tab/>
      </w:r>
      <w:r>
        <w:tab/>
        <w:t>the "</w:t>
      </w:r>
      <w:proofErr w:type="spellStart"/>
      <w:r>
        <w:t>anGwAddr</w:t>
      </w:r>
      <w:proofErr w:type="spellEnd"/>
      <w:r>
        <w:t xml:space="preserve">" attribute including access network gateway address when available, </w:t>
      </w:r>
    </w:p>
    <w:p w14:paraId="3BF83A40" w14:textId="77777777" w:rsidR="00C45D9E" w:rsidRDefault="00C45D9E" w:rsidP="00C45D9E">
      <w:pPr>
        <w:pStyle w:val="B2"/>
      </w:pPr>
      <w:r>
        <w:t>if the PCF has previously requested to be updated with this information in the SMF; and</w:t>
      </w:r>
    </w:p>
    <w:p w14:paraId="3CDF8257" w14:textId="77777777" w:rsidR="00C45D9E" w:rsidRDefault="00C45D9E" w:rsidP="00C45D9E">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65981C52" w14:textId="77777777" w:rsidR="00C45D9E" w:rsidRDefault="00C45D9E" w:rsidP="00C45D9E">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17835207" w14:textId="77777777" w:rsidR="00C45D9E" w:rsidRDefault="00C45D9E" w:rsidP="00C45D9E">
      <w:r>
        <w:t xml:space="preserve">The HTTP response message towards the </w:t>
      </w:r>
      <w:r>
        <w:rPr>
          <w:noProof/>
        </w:rPr>
        <w:t>NF service consumer</w:t>
      </w:r>
      <w:r>
        <w:t xml:space="preserve"> should take place before or in parallel with any required PCC rule provisioning towards the SMF.</w:t>
      </w:r>
    </w:p>
    <w:p w14:paraId="23EEA106" w14:textId="77777777" w:rsidR="00C45D9E" w:rsidRDefault="00C45D9E" w:rsidP="00C45D9E">
      <w:r>
        <w:lastRenderedPageBreak/>
        <w:t>If the PCF does not have an existing application session context for the application session context being modified (such as after a PCF failure), the PCF shall reject the HTTP request message with the HTTP response message with the applicable rejection cause.</w:t>
      </w:r>
    </w:p>
    <w:bookmarkEnd w:id="7"/>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737246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13"/>
    <w:rsid w:val="000361EC"/>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358DF"/>
    <w:rsid w:val="00145D43"/>
    <w:rsid w:val="001468A0"/>
    <w:rsid w:val="00174392"/>
    <w:rsid w:val="00192C46"/>
    <w:rsid w:val="001A08B3"/>
    <w:rsid w:val="001A7B60"/>
    <w:rsid w:val="001B52F0"/>
    <w:rsid w:val="001B7A65"/>
    <w:rsid w:val="001D576B"/>
    <w:rsid w:val="001E38A6"/>
    <w:rsid w:val="001E41F3"/>
    <w:rsid w:val="001F7130"/>
    <w:rsid w:val="002000AE"/>
    <w:rsid w:val="002051F2"/>
    <w:rsid w:val="002134A1"/>
    <w:rsid w:val="00215748"/>
    <w:rsid w:val="00224111"/>
    <w:rsid w:val="0026004D"/>
    <w:rsid w:val="002640DD"/>
    <w:rsid w:val="00275529"/>
    <w:rsid w:val="00275D12"/>
    <w:rsid w:val="00284FEB"/>
    <w:rsid w:val="002860C4"/>
    <w:rsid w:val="0028670D"/>
    <w:rsid w:val="002869D3"/>
    <w:rsid w:val="00295173"/>
    <w:rsid w:val="002B5741"/>
    <w:rsid w:val="002E2966"/>
    <w:rsid w:val="002E472E"/>
    <w:rsid w:val="002E6706"/>
    <w:rsid w:val="002E7A26"/>
    <w:rsid w:val="002F7E56"/>
    <w:rsid w:val="00305409"/>
    <w:rsid w:val="00323F44"/>
    <w:rsid w:val="00331D00"/>
    <w:rsid w:val="00336A6A"/>
    <w:rsid w:val="003609EF"/>
    <w:rsid w:val="0036231A"/>
    <w:rsid w:val="003639F4"/>
    <w:rsid w:val="00374DD4"/>
    <w:rsid w:val="00384825"/>
    <w:rsid w:val="003B306D"/>
    <w:rsid w:val="003B3285"/>
    <w:rsid w:val="003C3D74"/>
    <w:rsid w:val="003C72B1"/>
    <w:rsid w:val="003C7866"/>
    <w:rsid w:val="003E1A36"/>
    <w:rsid w:val="003E480E"/>
    <w:rsid w:val="003E6DD0"/>
    <w:rsid w:val="004004FB"/>
    <w:rsid w:val="00410371"/>
    <w:rsid w:val="0041370E"/>
    <w:rsid w:val="00414B36"/>
    <w:rsid w:val="004242F1"/>
    <w:rsid w:val="00424947"/>
    <w:rsid w:val="00440B8A"/>
    <w:rsid w:val="00450739"/>
    <w:rsid w:val="00453FC3"/>
    <w:rsid w:val="00466C1B"/>
    <w:rsid w:val="00477399"/>
    <w:rsid w:val="0048472E"/>
    <w:rsid w:val="004958EB"/>
    <w:rsid w:val="004B75B7"/>
    <w:rsid w:val="004E74E7"/>
    <w:rsid w:val="005141D9"/>
    <w:rsid w:val="0051580D"/>
    <w:rsid w:val="00531FC3"/>
    <w:rsid w:val="00547111"/>
    <w:rsid w:val="0055353F"/>
    <w:rsid w:val="0056153C"/>
    <w:rsid w:val="005818FF"/>
    <w:rsid w:val="00587A02"/>
    <w:rsid w:val="00592D74"/>
    <w:rsid w:val="005C13AE"/>
    <w:rsid w:val="005C1FF1"/>
    <w:rsid w:val="005E2C44"/>
    <w:rsid w:val="005E7F46"/>
    <w:rsid w:val="005F294A"/>
    <w:rsid w:val="00606D71"/>
    <w:rsid w:val="00607AD3"/>
    <w:rsid w:val="00617190"/>
    <w:rsid w:val="00621188"/>
    <w:rsid w:val="006257ED"/>
    <w:rsid w:val="00636A67"/>
    <w:rsid w:val="00653DE4"/>
    <w:rsid w:val="00665C47"/>
    <w:rsid w:val="006737A3"/>
    <w:rsid w:val="00695808"/>
    <w:rsid w:val="006B46FB"/>
    <w:rsid w:val="006D02F8"/>
    <w:rsid w:val="006E0332"/>
    <w:rsid w:val="006E21FB"/>
    <w:rsid w:val="006F73B1"/>
    <w:rsid w:val="007176BB"/>
    <w:rsid w:val="00720CD2"/>
    <w:rsid w:val="00745A2F"/>
    <w:rsid w:val="00750C09"/>
    <w:rsid w:val="0075729B"/>
    <w:rsid w:val="0076520C"/>
    <w:rsid w:val="007720BE"/>
    <w:rsid w:val="00772FC3"/>
    <w:rsid w:val="00792342"/>
    <w:rsid w:val="00792918"/>
    <w:rsid w:val="007977A8"/>
    <w:rsid w:val="007A18E6"/>
    <w:rsid w:val="007A27B5"/>
    <w:rsid w:val="007A67B2"/>
    <w:rsid w:val="007B512A"/>
    <w:rsid w:val="007B684C"/>
    <w:rsid w:val="007C2097"/>
    <w:rsid w:val="007D6A07"/>
    <w:rsid w:val="007E658D"/>
    <w:rsid w:val="007F6DCD"/>
    <w:rsid w:val="007F7259"/>
    <w:rsid w:val="00802E8F"/>
    <w:rsid w:val="008040A8"/>
    <w:rsid w:val="00815E52"/>
    <w:rsid w:val="008279FA"/>
    <w:rsid w:val="008626E7"/>
    <w:rsid w:val="00870EE7"/>
    <w:rsid w:val="00882A11"/>
    <w:rsid w:val="008863B9"/>
    <w:rsid w:val="008A380A"/>
    <w:rsid w:val="008A45A6"/>
    <w:rsid w:val="008B231C"/>
    <w:rsid w:val="008C2459"/>
    <w:rsid w:val="008C6140"/>
    <w:rsid w:val="008D12DF"/>
    <w:rsid w:val="008D3CCC"/>
    <w:rsid w:val="008F3789"/>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A7614"/>
    <w:rsid w:val="009B7997"/>
    <w:rsid w:val="009E3297"/>
    <w:rsid w:val="009F4521"/>
    <w:rsid w:val="009F734F"/>
    <w:rsid w:val="00A01D8B"/>
    <w:rsid w:val="00A07B93"/>
    <w:rsid w:val="00A246B6"/>
    <w:rsid w:val="00A3234F"/>
    <w:rsid w:val="00A42984"/>
    <w:rsid w:val="00A47E70"/>
    <w:rsid w:val="00A50CF0"/>
    <w:rsid w:val="00A76433"/>
    <w:rsid w:val="00A7671C"/>
    <w:rsid w:val="00A84B9B"/>
    <w:rsid w:val="00A87499"/>
    <w:rsid w:val="00A91564"/>
    <w:rsid w:val="00AA05CF"/>
    <w:rsid w:val="00AA2CBC"/>
    <w:rsid w:val="00AB0692"/>
    <w:rsid w:val="00AC5820"/>
    <w:rsid w:val="00AD1CD8"/>
    <w:rsid w:val="00B24374"/>
    <w:rsid w:val="00B258BB"/>
    <w:rsid w:val="00B2708B"/>
    <w:rsid w:val="00B35984"/>
    <w:rsid w:val="00B45994"/>
    <w:rsid w:val="00B50526"/>
    <w:rsid w:val="00B63B5C"/>
    <w:rsid w:val="00B67B97"/>
    <w:rsid w:val="00B9350F"/>
    <w:rsid w:val="00B968C8"/>
    <w:rsid w:val="00BA3EC5"/>
    <w:rsid w:val="00BA51D9"/>
    <w:rsid w:val="00BB27C9"/>
    <w:rsid w:val="00BB5DFC"/>
    <w:rsid w:val="00BC6F8D"/>
    <w:rsid w:val="00BD279D"/>
    <w:rsid w:val="00BD283F"/>
    <w:rsid w:val="00BD6BB8"/>
    <w:rsid w:val="00BE4BF8"/>
    <w:rsid w:val="00BF724C"/>
    <w:rsid w:val="00C20A9F"/>
    <w:rsid w:val="00C353F8"/>
    <w:rsid w:val="00C378FE"/>
    <w:rsid w:val="00C45D9E"/>
    <w:rsid w:val="00C51737"/>
    <w:rsid w:val="00C5662D"/>
    <w:rsid w:val="00C66BA2"/>
    <w:rsid w:val="00C75C3C"/>
    <w:rsid w:val="00C76AA3"/>
    <w:rsid w:val="00C86D76"/>
    <w:rsid w:val="00C870F6"/>
    <w:rsid w:val="00C95985"/>
    <w:rsid w:val="00CC5026"/>
    <w:rsid w:val="00CC68D0"/>
    <w:rsid w:val="00CD7D15"/>
    <w:rsid w:val="00CE0AB2"/>
    <w:rsid w:val="00D03F9A"/>
    <w:rsid w:val="00D06D51"/>
    <w:rsid w:val="00D1728E"/>
    <w:rsid w:val="00D2499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A3023"/>
    <w:rsid w:val="00EB09B7"/>
    <w:rsid w:val="00EB1559"/>
    <w:rsid w:val="00EB3C85"/>
    <w:rsid w:val="00EC11C5"/>
    <w:rsid w:val="00EC13AD"/>
    <w:rsid w:val="00EC7413"/>
    <w:rsid w:val="00EE7D7C"/>
    <w:rsid w:val="00F25D98"/>
    <w:rsid w:val="00F300FB"/>
    <w:rsid w:val="00F30B9D"/>
    <w:rsid w:val="00F55DD3"/>
    <w:rsid w:val="00F75434"/>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st1">
    <w:name w:val="st1"/>
    <w:rsid w:val="007F6DCD"/>
  </w:style>
  <w:style w:type="character" w:customStyle="1" w:styleId="EditorsNoteZchn">
    <w:name w:val="Editor's Note Zchn"/>
    <w:rsid w:val="007F6DCD"/>
    <w:rPr>
      <w:rFonts w:ascii="Times New Roman" w:hAnsi="Times New Roman"/>
      <w:color w:val="FF0000"/>
      <w:lang w:val="en-GB"/>
    </w:rPr>
  </w:style>
  <w:style w:type="character" w:customStyle="1" w:styleId="HeaderChar">
    <w:name w:val="Header Char"/>
    <w:link w:val="Header"/>
    <w:rsid w:val="007F6D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364465">
      <w:bodyDiv w:val="1"/>
      <w:marLeft w:val="0"/>
      <w:marRight w:val="0"/>
      <w:marTop w:val="0"/>
      <w:marBottom w:val="0"/>
      <w:divBdr>
        <w:top w:val="none" w:sz="0" w:space="0" w:color="auto"/>
        <w:left w:val="none" w:sz="0" w:space="0" w:color="auto"/>
        <w:bottom w:val="none" w:sz="0" w:space="0" w:color="auto"/>
        <w:right w:val="none" w:sz="0" w:space="0" w:color="auto"/>
      </w:divBdr>
    </w:div>
    <w:div w:id="20015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4.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5.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8C5BD4-5CFE-47C6-AC6D-FE9B1922EE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5466</Words>
  <Characters>30793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13</cp:revision>
  <cp:lastPrinted>1899-12-31T23:00:00Z</cp:lastPrinted>
  <dcterms:created xsi:type="dcterms:W3CDTF">2023-08-07T15:00:00Z</dcterms:created>
  <dcterms:modified xsi:type="dcterms:W3CDTF">2023-08-25T12:21:00Z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